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E2A" w:rsidRPr="009E3D00" w:rsidRDefault="00A84E50" w:rsidP="00A84E5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t xml:space="preserve">                                   </w:t>
      </w:r>
      <w:bookmarkStart w:id="0" w:name="_GoBack"/>
      <w:bookmarkEnd w:id="0"/>
      <w:r w:rsidR="00525E2A"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t>ПОЯСНИТЕЛЬНАЯ ЗАПИСКА ПО ПРЕДМЕТУ «РУССКИЙ ЯЗЫК»</w:t>
      </w:r>
    </w:p>
    <w:p w:rsidR="00525E2A" w:rsidRPr="009E3D00" w:rsidRDefault="00525E2A" w:rsidP="00525E2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Рабочая  программа  по русскому языку для 1 класса разработана на основе следующих  нормативных документах, регламентирующих деятельность учителя предметника:</w:t>
      </w:r>
    </w:p>
    <w:p w:rsidR="00525E2A" w:rsidRPr="009E3D00" w:rsidRDefault="00525E2A" w:rsidP="00525E2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>1.Федерального закона от 29.12.2012 № 273 – ФЗ «Об образовании в Российской Федерации»;</w:t>
      </w:r>
    </w:p>
    <w:p w:rsidR="00525E2A" w:rsidRPr="009E3D00" w:rsidRDefault="00525E2A" w:rsidP="00525E2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>2. Закона РТ от 22.07.2013 № 68 –ЗРТ «Об образовании»</w:t>
      </w:r>
    </w:p>
    <w:p w:rsidR="00525E2A" w:rsidRPr="009E3D00" w:rsidRDefault="00525E2A" w:rsidP="00525E2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>3. ФГОС НОО (утвержден приказом минобрнауки России от 6 октября 2009 г. № 373);</w:t>
      </w:r>
    </w:p>
    <w:p w:rsidR="00525E2A" w:rsidRPr="009E3D00" w:rsidRDefault="00525E2A" w:rsidP="00525E2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>4. Основной образовательной программы начального общего образования МБОУ «Школа № 117» Авиастроительного района города Казани</w:t>
      </w:r>
    </w:p>
    <w:p w:rsidR="00525E2A" w:rsidRPr="009E3D00" w:rsidRDefault="00525E2A" w:rsidP="00525E2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>5. Примерной программы по учебным предметам «Начальная школа» (Москва «Просвещение», 2010 г.)</w:t>
      </w:r>
    </w:p>
    <w:p w:rsidR="00525E2A" w:rsidRPr="009E3D00" w:rsidRDefault="00525E2A" w:rsidP="00525E2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>6. Федерального перечня учебников, рекомендованных (допущенных) к использованию в образовательном процессе в образовательных учреждениях ( приказ № 253 от 31 марта 2014 года)</w:t>
      </w:r>
    </w:p>
    <w:p w:rsidR="00525E2A" w:rsidRPr="009E3D00" w:rsidRDefault="00525E2A" w:rsidP="00525E2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7. Учебного плана МБОУ «Школа №117» Авиастроительного района города Казани </w:t>
      </w:r>
    </w:p>
    <w:p w:rsidR="00525E2A" w:rsidRPr="009E3D00" w:rsidRDefault="00525E2A" w:rsidP="00525E2A">
      <w:pPr>
        <w:widowControl w:val="0"/>
        <w:tabs>
          <w:tab w:val="left" w:pos="1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>8.Годового календарного учебного графика МБОУ « Школа № 117»;</w:t>
      </w:r>
    </w:p>
    <w:p w:rsidR="00525E2A" w:rsidRPr="009E3D00" w:rsidRDefault="00525E2A" w:rsidP="00525E2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>9.УМК: программы Л.Ф.Климанова, С.Г.Макеева «Русский язык», М:«Просвещение» 2015г.</w:t>
      </w:r>
    </w:p>
    <w:p w:rsidR="00525E2A" w:rsidRPr="009E3D00" w:rsidRDefault="00525E2A" w:rsidP="00525E2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>10. Примерных программ  Л.Ф.Климанова, С.Г.Макеева « Русский язык», М:«Просвещение» 2015г.</w:t>
      </w:r>
    </w:p>
    <w:p w:rsidR="00525E2A" w:rsidRPr="006C0EA8" w:rsidRDefault="00525E2A" w:rsidP="00525E2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6C0EA8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В соответствии с    учебным планом   школы рабочая про</w:t>
      </w:r>
      <w:r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грамма «Русский язык»</w:t>
      </w:r>
      <w:r w:rsidRPr="006C0EA8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в </w:t>
      </w:r>
      <w:r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1 классе составлена из расчета 4</w:t>
      </w:r>
      <w:r w:rsidRPr="006C0EA8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ч в неделю, (33 недели).</w:t>
      </w:r>
    </w:p>
    <w:p w:rsidR="00525E2A" w:rsidRPr="009E3D00" w:rsidRDefault="00525E2A" w:rsidP="00525E2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25E2A" w:rsidRDefault="00525E2A" w:rsidP="00525E2A">
      <w:pPr>
        <w:suppressAutoHyphens/>
        <w:spacing w:after="0" w:line="240" w:lineRule="auto"/>
        <w:ind w:left="284" w:firstLine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Содержание программы по стандарту</w:t>
      </w:r>
    </w:p>
    <w:p w:rsidR="00525E2A" w:rsidRPr="003C774A" w:rsidRDefault="00525E2A" w:rsidP="00525E2A">
      <w:pPr>
        <w:pStyle w:val="41"/>
      </w:pPr>
      <w:r w:rsidRPr="003C774A">
        <w:t>Виды речевой деятельности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t>Слушание.</w:t>
      </w:r>
      <w:r w:rsidRPr="006E42F5">
        <w:rPr>
          <w:rFonts w:ascii="Times New Roman" w:hAnsi="Times New Roman" w:cs="Times New Roman"/>
          <w:sz w:val="24"/>
          <w:szCs w:val="24"/>
        </w:rPr>
        <w:t xml:space="preserve"> Осознание цели, ситуации и результата устного общения с помощью наглядно-образных моделей. Адекватное восприятие звучащей речи. Восприятие на слух информации, содержащейся в предлагаемом тексте, определение основной мысли текста, передача его содержания по вопросам. Развитие умения слушать речь собеседника (анализировать её, поддерживать диалог репликами, задавать вопросы). Наблюдение за ролью слова, жестов, мимики, интонации в устном общении людей.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t>Говорение.</w:t>
      </w:r>
      <w:r w:rsidRPr="006E42F5">
        <w:rPr>
          <w:rFonts w:ascii="Times New Roman" w:hAnsi="Times New Roman" w:cs="Times New Roman"/>
          <w:sz w:val="24"/>
          <w:szCs w:val="24"/>
        </w:rPr>
        <w:t xml:space="preserve"> Выбор языковых средств в соответствии с целями и условиями общения для эффективного решения коммуникативной задачи. Умение отчетливо произносить слова, чётко артикулируя их. Практическое овладение диалогической формой речи.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 Овладение умениями начать, поддержать и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Усвоение норм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t>Чтение</w:t>
      </w:r>
      <w:r w:rsidRPr="006E42F5">
        <w:rPr>
          <w:rFonts w:ascii="Times New Roman" w:hAnsi="Times New Roman" w:cs="Times New Roman"/>
          <w:b/>
          <w:sz w:val="24"/>
          <w:szCs w:val="24"/>
        </w:rPr>
        <w:t>.</w:t>
      </w:r>
      <w:r w:rsidRPr="006E42F5">
        <w:rPr>
          <w:rFonts w:ascii="Times New Roman" w:hAnsi="Times New Roman" w:cs="Times New Roman"/>
          <w:sz w:val="24"/>
          <w:szCs w:val="24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lastRenderedPageBreak/>
        <w:t>Письмо.</w:t>
      </w:r>
      <w:r w:rsidRPr="006E42F5">
        <w:rPr>
          <w:rFonts w:ascii="Times New Roman" w:hAnsi="Times New Roman" w:cs="Times New Roman"/>
          <w:sz w:val="24"/>
          <w:szCs w:val="24"/>
        </w:rPr>
        <w:t xml:space="preserve"> Письмо букв, буквосочетаний, слогов, слов, предложений в системе обучения грамоте. Овладение разборчивым,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рисунков, серий рисунков, просмотренного фрагмента видеозаписи и т. п.). </w:t>
      </w:r>
    </w:p>
    <w:p w:rsidR="00525E2A" w:rsidRPr="006E42F5" w:rsidRDefault="00525E2A" w:rsidP="00525E2A">
      <w:pPr>
        <w:pStyle w:val="41"/>
      </w:pPr>
      <w:r w:rsidRPr="006E42F5">
        <w:t>Систематический курс русского языка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t>Фонетика и орфоэпия</w:t>
      </w:r>
      <w:r w:rsidRPr="006E42F5">
        <w:rPr>
          <w:rFonts w:ascii="Times New Roman" w:hAnsi="Times New Roman" w:cs="Times New Roman"/>
          <w:b/>
          <w:sz w:val="24"/>
          <w:szCs w:val="24"/>
        </w:rPr>
        <w:t>.</w:t>
      </w:r>
      <w:r w:rsidRPr="006E42F5">
        <w:rPr>
          <w:rFonts w:ascii="Times New Roman" w:hAnsi="Times New Roman" w:cs="Times New Roman"/>
          <w:sz w:val="24"/>
          <w:szCs w:val="24"/>
        </w:rP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звуков, определение парных и непарных по звонкости-глухости согласных звуков.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Определение качественной характеристики звука: гласный — согласный; гласный ударный — безударный; согласный твёрдый — мягкий, парный — непарный; согласный звонкий — глухой, парный — непарный. Деление слов на слоги. Ударение, произношение звуков и сочетаний звуков в соответствии с нормами современного русского литературного языка. Фонетический разбор слова.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t>Графика.</w:t>
      </w:r>
      <w:r w:rsidRPr="006E42F5">
        <w:rPr>
          <w:rFonts w:ascii="Times New Roman" w:hAnsi="Times New Roman" w:cs="Times New Roman"/>
          <w:sz w:val="24"/>
          <w:szCs w:val="24"/>
        </w:rPr>
        <w:t xml:space="preserve"> Различение звуков и букв. Обозначение на письме твёрдости-мягкости согласных звуков. Использование на письме разделительных </w:t>
      </w:r>
      <w:r w:rsidRPr="006E42F5">
        <w:rPr>
          <w:rFonts w:ascii="Times New Roman" w:hAnsi="Times New Roman" w:cs="Times New Roman"/>
          <w:i/>
          <w:sz w:val="24"/>
          <w:szCs w:val="24"/>
        </w:rPr>
        <w:t>ъ</w:t>
      </w:r>
      <w:r w:rsidRPr="006E42F5">
        <w:rPr>
          <w:rFonts w:ascii="Times New Roman" w:hAnsi="Times New Roman" w:cs="Times New Roman"/>
          <w:sz w:val="24"/>
          <w:szCs w:val="24"/>
        </w:rPr>
        <w:t xml:space="preserve"> и</w:t>
      </w:r>
      <w:r w:rsidRPr="006E42F5">
        <w:rPr>
          <w:rFonts w:ascii="Times New Roman" w:hAnsi="Times New Roman" w:cs="Times New Roman"/>
          <w:i/>
          <w:sz w:val="24"/>
          <w:szCs w:val="24"/>
        </w:rPr>
        <w:t xml:space="preserve"> ь</w:t>
      </w:r>
      <w:r w:rsidRPr="006E42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Установление соотношения звукового и буквенного состава слова в словах типа </w:t>
      </w:r>
      <w:r w:rsidRPr="006E42F5">
        <w:rPr>
          <w:rFonts w:ascii="Times New Roman" w:hAnsi="Times New Roman" w:cs="Times New Roman"/>
          <w:i/>
          <w:sz w:val="24"/>
          <w:szCs w:val="24"/>
        </w:rPr>
        <w:t>стол, конь</w:t>
      </w:r>
      <w:r w:rsidRPr="006E42F5">
        <w:rPr>
          <w:rFonts w:ascii="Times New Roman" w:hAnsi="Times New Roman" w:cs="Times New Roman"/>
          <w:sz w:val="24"/>
          <w:szCs w:val="24"/>
        </w:rPr>
        <w:t xml:space="preserve">; в словах с йотированными гласными </w:t>
      </w:r>
      <w:r w:rsidRPr="006E42F5">
        <w:rPr>
          <w:rFonts w:ascii="Times New Roman" w:hAnsi="Times New Roman" w:cs="Times New Roman"/>
          <w:i/>
          <w:sz w:val="24"/>
          <w:szCs w:val="24"/>
        </w:rPr>
        <w:t>е, ё, ю, я</w:t>
      </w:r>
      <w:r w:rsidRPr="006E42F5">
        <w:rPr>
          <w:rFonts w:ascii="Times New Roman" w:hAnsi="Times New Roman" w:cs="Times New Roman"/>
          <w:sz w:val="24"/>
          <w:szCs w:val="24"/>
        </w:rPr>
        <w:t>; в словах с непроизносимыми согласными.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Использование небуквенных графических средств: пробела между словами, знака переноса, абзаца.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B3B3B3"/>
        </w:rPr>
      </w:pPr>
      <w:r w:rsidRPr="006E42F5">
        <w:rPr>
          <w:rFonts w:ascii="Times New Roman" w:hAnsi="Times New Roman" w:cs="Times New Roman"/>
          <w:sz w:val="24"/>
          <w:szCs w:val="24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  <w:r w:rsidRPr="006E42F5">
        <w:rPr>
          <w:rFonts w:ascii="Times New Roman" w:hAnsi="Times New Roman" w:cs="Times New Roman"/>
          <w:sz w:val="24"/>
          <w:szCs w:val="24"/>
          <w:shd w:val="clear" w:color="auto" w:fill="B3B3B3"/>
        </w:rPr>
        <w:t xml:space="preserve">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t>Лексика</w:t>
      </w:r>
      <w:r w:rsidRPr="006E42F5">
        <w:rPr>
          <w:rStyle w:val="a6"/>
          <w:rFonts w:ascii="Times New Roman" w:hAnsi="Times New Roman"/>
          <w:b/>
          <w:sz w:val="24"/>
          <w:szCs w:val="24"/>
        </w:rPr>
        <w:footnoteReference w:id="1"/>
      </w:r>
      <w:r w:rsidRPr="006E42F5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6E4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2F5">
        <w:rPr>
          <w:rFonts w:ascii="Times New Roman" w:hAnsi="Times New Roman" w:cs="Times New Roman"/>
          <w:sz w:val="24"/>
          <w:szCs w:val="24"/>
        </w:rPr>
        <w:t>Практическое представление о слове как единице языка. Понимание слова, единства звучания и значения. Различение внешней (звуко-буквенной) стороны и внутренней (значения слова) с помощью наглядно-образных моделей. Первоначальное представление о слове как знаке, как заместителе реальных предметов (их действий и свойств).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Определение значения слов по тексту, выявление слов, значение которых требует уточнения. Определение значения слова по тексту или уточнение значения с помощью толкового словаря.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Номинативная функция слова (называть предметы окружающего мира).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Слова — имена собственные (наименование единичных предметов), имена нарицательные (общее наименование ряда подобных предметов).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Дифференциация слов по вопросам «кто?», «что?» для обозначения одушевлённых и неодушевлённых предметов. Различение слов с конкретным и общим значением (</w:t>
      </w:r>
      <w:r w:rsidRPr="006E42F5">
        <w:rPr>
          <w:rFonts w:ascii="Times New Roman" w:hAnsi="Times New Roman" w:cs="Times New Roman"/>
          <w:i/>
          <w:sz w:val="24"/>
          <w:szCs w:val="24"/>
        </w:rPr>
        <w:t>шуба — одежда</w:t>
      </w:r>
      <w:r w:rsidRPr="006E42F5">
        <w:rPr>
          <w:rFonts w:ascii="Times New Roman" w:hAnsi="Times New Roman" w:cs="Times New Roman"/>
          <w:sz w:val="24"/>
          <w:szCs w:val="24"/>
        </w:rPr>
        <w:t>). Знакомство со словарями.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lastRenderedPageBreak/>
        <w:t>Наблюдения за использованием в речи антонимов и синонимов. Первоначальные представления об однозначных и многозначных словах, о прямом и переносном значении слова.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t>Состав слова (морфемика).</w:t>
      </w:r>
      <w:r w:rsidRPr="006E42F5">
        <w:rPr>
          <w:rFonts w:ascii="Times New Roman" w:hAnsi="Times New Roman" w:cs="Times New Roman"/>
          <w:sz w:val="24"/>
          <w:szCs w:val="24"/>
        </w:rPr>
        <w:t xml:space="preserve"> 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Роль окончаний в словах (для связи слов в предложении).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Разбор слова по составу.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t>Морфология.</w:t>
      </w:r>
      <w:r w:rsidRPr="006E42F5">
        <w:rPr>
          <w:rFonts w:ascii="Times New Roman" w:hAnsi="Times New Roman" w:cs="Times New Roman"/>
          <w:sz w:val="24"/>
          <w:szCs w:val="24"/>
        </w:rPr>
        <w:t xml:space="preserve"> Общее представление о частях речи.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Классификация слов по частям речи. Знание средств их выделения (вопросы и общее значение). Деление частей речи на самостоятельные и служебные.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i/>
          <w:sz w:val="24"/>
          <w:szCs w:val="24"/>
        </w:rPr>
        <w:t>Имя существительное</w:t>
      </w:r>
      <w:r w:rsidRPr="006E42F5">
        <w:rPr>
          <w:rFonts w:ascii="Times New Roman" w:hAnsi="Times New Roman" w:cs="Times New Roman"/>
          <w:sz w:val="24"/>
          <w:szCs w:val="24"/>
        </w:rPr>
        <w:t xml:space="preserve">. Значение и употребление в речи. Умение опознавать имена собственные. Различение имён существительных, отвечающих на вопросы «кто?» и «что?». Различение имён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имён существительных к 1, 2 и 3-му склонению. Морфологический разбор имён существительных.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i/>
          <w:sz w:val="24"/>
          <w:szCs w:val="24"/>
        </w:rPr>
        <w:t xml:space="preserve"> Имя прилагательное</w:t>
      </w:r>
      <w:r w:rsidRPr="006E42F5">
        <w:rPr>
          <w:rFonts w:ascii="Times New Roman" w:hAnsi="Times New Roman" w:cs="Times New Roman"/>
          <w:sz w:val="24"/>
          <w:szCs w:val="24"/>
        </w:rPr>
        <w:t xml:space="preserve">. Значение и употребление в речи. Основные признаки. Дифференциация и группировка слов по вопросам. Изменение прилагательных по родам, числам и падежам, кроме прилагательных  на </w:t>
      </w:r>
      <w:r w:rsidRPr="006E42F5">
        <w:rPr>
          <w:rFonts w:ascii="Times New Roman" w:hAnsi="Times New Roman" w:cs="Times New Roman"/>
          <w:i/>
          <w:sz w:val="24"/>
          <w:szCs w:val="24"/>
        </w:rPr>
        <w:t>-ий, -ья, -ов, -ин</w:t>
      </w:r>
      <w:r w:rsidRPr="006E42F5">
        <w:rPr>
          <w:rFonts w:ascii="Times New Roman" w:hAnsi="Times New Roman" w:cs="Times New Roman"/>
          <w:sz w:val="24"/>
          <w:szCs w:val="24"/>
        </w:rPr>
        <w:t xml:space="preserve">. Морфологический разбор имён прилагательных.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i/>
          <w:sz w:val="24"/>
          <w:szCs w:val="24"/>
        </w:rPr>
        <w:t>Имя числительное.</w:t>
      </w:r>
      <w:r w:rsidRPr="006E42F5">
        <w:rPr>
          <w:rFonts w:ascii="Times New Roman" w:hAnsi="Times New Roman" w:cs="Times New Roman"/>
          <w:sz w:val="24"/>
          <w:szCs w:val="24"/>
        </w:rPr>
        <w:t xml:space="preserve"> Общее представление об имени числительном как части речи. Употребление числительных в речи.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i/>
          <w:sz w:val="24"/>
          <w:szCs w:val="24"/>
        </w:rPr>
        <w:t>Местоимение.</w:t>
      </w:r>
      <w:r w:rsidRPr="006E42F5">
        <w:rPr>
          <w:rFonts w:ascii="Times New Roman" w:hAnsi="Times New Roman" w:cs="Times New Roman"/>
          <w:sz w:val="24"/>
          <w:szCs w:val="24"/>
        </w:rPr>
        <w:t xml:space="preserve"> Общее представление о местоимении. Личные местоимения. Значение и употребление в речи. Личные местоимения 1, 2 и 3-го лица единственного и множественного числа. Склонение личных местоимений. Роль местоимения в речи.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i/>
          <w:sz w:val="24"/>
          <w:szCs w:val="24"/>
        </w:rPr>
        <w:t>Глагол.</w:t>
      </w:r>
      <w:r w:rsidRPr="006E42F5">
        <w:rPr>
          <w:rFonts w:ascii="Times New Roman" w:hAnsi="Times New Roman" w:cs="Times New Roman"/>
          <w:sz w:val="24"/>
          <w:szCs w:val="24"/>
        </w:rPr>
        <w:t xml:space="preserve"> Значение и употребление в речи. Основные признаки. Классификация глаголов по вопросам. Неопределённая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Морфологический разбор глаголов.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i/>
          <w:sz w:val="24"/>
          <w:szCs w:val="24"/>
        </w:rPr>
        <w:t>Наречие</w:t>
      </w:r>
      <w:r w:rsidRPr="006E42F5">
        <w:rPr>
          <w:rFonts w:ascii="Times New Roman" w:hAnsi="Times New Roman" w:cs="Times New Roman"/>
          <w:sz w:val="24"/>
          <w:szCs w:val="24"/>
        </w:rPr>
        <w:t xml:space="preserve">. Неизменяемость наречий. Значение и употребление в речи.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i/>
          <w:sz w:val="24"/>
          <w:szCs w:val="24"/>
        </w:rPr>
        <w:t>Предлог</w:t>
      </w:r>
      <w:r w:rsidRPr="006E42F5">
        <w:rPr>
          <w:rFonts w:ascii="Times New Roman" w:hAnsi="Times New Roman" w:cs="Times New Roman"/>
          <w:sz w:val="24"/>
          <w:szCs w:val="24"/>
        </w:rPr>
        <w:t xml:space="preserve">. 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Союзы</w:t>
      </w:r>
      <w:r w:rsidRPr="006E42F5">
        <w:rPr>
          <w:rFonts w:ascii="Times New Roman" w:hAnsi="Times New Roman" w:cs="Times New Roman"/>
          <w:i/>
          <w:sz w:val="24"/>
          <w:szCs w:val="24"/>
        </w:rPr>
        <w:t xml:space="preserve"> (и, а, но)</w:t>
      </w:r>
      <w:r w:rsidRPr="006E42F5">
        <w:rPr>
          <w:rFonts w:ascii="Times New Roman" w:hAnsi="Times New Roman" w:cs="Times New Roman"/>
          <w:sz w:val="24"/>
          <w:szCs w:val="24"/>
        </w:rPr>
        <w:t xml:space="preserve">, их роль в речи. Частица </w:t>
      </w:r>
      <w:r w:rsidRPr="006E42F5">
        <w:rPr>
          <w:rFonts w:ascii="Times New Roman" w:hAnsi="Times New Roman" w:cs="Times New Roman"/>
          <w:i/>
          <w:sz w:val="24"/>
          <w:szCs w:val="24"/>
        </w:rPr>
        <w:t>не</w:t>
      </w:r>
      <w:r w:rsidRPr="006E42F5">
        <w:rPr>
          <w:rFonts w:ascii="Times New Roman" w:hAnsi="Times New Roman" w:cs="Times New Roman"/>
          <w:sz w:val="24"/>
          <w:szCs w:val="24"/>
        </w:rPr>
        <w:t xml:space="preserve">, её значение.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t>Синтаксис.</w:t>
      </w:r>
      <w:r w:rsidRPr="006E42F5">
        <w:rPr>
          <w:rFonts w:ascii="Times New Roman" w:hAnsi="Times New Roman" w:cs="Times New Roman"/>
          <w:sz w:val="24"/>
          <w:szCs w:val="24"/>
        </w:rPr>
        <w:t xml:space="preserve"> Различение предложения, словосочетания, слова (осознание их сходства и различия). Выделение признаков предложения.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lastRenderedPageBreak/>
        <w:t xml:space="preserve"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Нахождение и самостоятельное составление предложений с однородными членами без союзов и с союзами </w:t>
      </w:r>
      <w:r w:rsidRPr="006E42F5">
        <w:rPr>
          <w:rFonts w:ascii="Times New Roman" w:hAnsi="Times New Roman" w:cs="Times New Roman"/>
          <w:i/>
          <w:sz w:val="24"/>
          <w:szCs w:val="24"/>
        </w:rPr>
        <w:t>и, а, но</w:t>
      </w:r>
      <w:r w:rsidRPr="006E42F5">
        <w:rPr>
          <w:rFonts w:ascii="Times New Roman" w:hAnsi="Times New Roman" w:cs="Times New Roman"/>
          <w:sz w:val="24"/>
          <w:szCs w:val="24"/>
        </w:rPr>
        <w:t xml:space="preserve">. Использование интонации перечисления в предложениях с однородными членами.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Различение простых и сложных предложений. Роль предложения в речевом общении, его коммуникативная функция.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B3B3B3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t>Орфография и пунктуация</w:t>
      </w:r>
      <w:r w:rsidRPr="006E42F5">
        <w:rPr>
          <w:rFonts w:ascii="Times New Roman" w:hAnsi="Times New Roman" w:cs="Times New Roman"/>
          <w:b/>
          <w:sz w:val="24"/>
          <w:szCs w:val="24"/>
        </w:rPr>
        <w:t>.</w:t>
      </w:r>
      <w:r w:rsidRPr="006E42F5">
        <w:rPr>
          <w:rFonts w:ascii="Times New Roman" w:hAnsi="Times New Roman" w:cs="Times New Roman"/>
          <w:sz w:val="24"/>
          <w:szCs w:val="24"/>
        </w:rPr>
        <w:t xml:space="preserve"> Практическое усвоение понятия «орфограмма». Формирование орфографической зоркости, использование разных способов написания в зависимости от места орфограммы в слове. Использование орфографического словаря.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Применение правил правописания: </w:t>
      </w:r>
    </w:p>
    <w:p w:rsidR="00525E2A" w:rsidRPr="006E42F5" w:rsidRDefault="00525E2A" w:rsidP="00525E2A">
      <w:pPr>
        <w:numPr>
          <w:ilvl w:val="0"/>
          <w:numId w:val="1"/>
        </w:numPr>
        <w:tabs>
          <w:tab w:val="left" w:pos="851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сочетания </w:t>
      </w:r>
      <w:r w:rsidRPr="006E42F5">
        <w:rPr>
          <w:rFonts w:ascii="Times New Roman" w:hAnsi="Times New Roman" w:cs="Times New Roman"/>
          <w:i/>
          <w:sz w:val="24"/>
          <w:szCs w:val="24"/>
        </w:rPr>
        <w:t>жи—ши, ча—ща, чу—щу</w:t>
      </w:r>
      <w:r w:rsidRPr="006E42F5">
        <w:rPr>
          <w:rFonts w:ascii="Times New Roman" w:hAnsi="Times New Roman" w:cs="Times New Roman"/>
          <w:sz w:val="24"/>
          <w:szCs w:val="24"/>
        </w:rPr>
        <w:t>;</w:t>
      </w:r>
    </w:p>
    <w:p w:rsidR="00525E2A" w:rsidRPr="006E42F5" w:rsidRDefault="00525E2A" w:rsidP="00525E2A">
      <w:pPr>
        <w:numPr>
          <w:ilvl w:val="0"/>
          <w:numId w:val="1"/>
        </w:numPr>
        <w:tabs>
          <w:tab w:val="left" w:pos="851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сочетания </w:t>
      </w:r>
      <w:r w:rsidRPr="006E42F5">
        <w:rPr>
          <w:rFonts w:ascii="Times New Roman" w:hAnsi="Times New Roman" w:cs="Times New Roman"/>
          <w:i/>
          <w:sz w:val="24"/>
          <w:szCs w:val="24"/>
        </w:rPr>
        <w:t>чк—чн, чт, щн</w:t>
      </w:r>
      <w:r w:rsidRPr="006E42F5">
        <w:rPr>
          <w:rFonts w:ascii="Times New Roman" w:hAnsi="Times New Roman" w:cs="Times New Roman"/>
          <w:sz w:val="24"/>
          <w:szCs w:val="24"/>
        </w:rPr>
        <w:t>;</w:t>
      </w:r>
    </w:p>
    <w:p w:rsidR="00525E2A" w:rsidRPr="006E42F5" w:rsidRDefault="00525E2A" w:rsidP="00525E2A">
      <w:pPr>
        <w:numPr>
          <w:ilvl w:val="0"/>
          <w:numId w:val="1"/>
        </w:numPr>
        <w:tabs>
          <w:tab w:val="left" w:pos="851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перенос слов;</w:t>
      </w:r>
    </w:p>
    <w:p w:rsidR="00525E2A" w:rsidRPr="006E42F5" w:rsidRDefault="00525E2A" w:rsidP="00525E2A">
      <w:pPr>
        <w:numPr>
          <w:ilvl w:val="0"/>
          <w:numId w:val="1"/>
        </w:numPr>
        <w:tabs>
          <w:tab w:val="left" w:pos="851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заглавная буква в начале предложения, в именах собственных;</w:t>
      </w:r>
    </w:p>
    <w:p w:rsidR="00525E2A" w:rsidRPr="006E42F5" w:rsidRDefault="00525E2A" w:rsidP="00525E2A">
      <w:pPr>
        <w:numPr>
          <w:ilvl w:val="0"/>
          <w:numId w:val="1"/>
        </w:numPr>
        <w:tabs>
          <w:tab w:val="left" w:pos="851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проверяемые безударные гласные в корне слова;</w:t>
      </w:r>
    </w:p>
    <w:p w:rsidR="00525E2A" w:rsidRPr="006E42F5" w:rsidRDefault="00525E2A" w:rsidP="00525E2A">
      <w:pPr>
        <w:numPr>
          <w:ilvl w:val="0"/>
          <w:numId w:val="1"/>
        </w:numPr>
        <w:tabs>
          <w:tab w:val="left" w:pos="851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парные звонкие и глухие согласные в корне слова;</w:t>
      </w:r>
    </w:p>
    <w:p w:rsidR="00525E2A" w:rsidRPr="006E42F5" w:rsidRDefault="00525E2A" w:rsidP="00525E2A">
      <w:pPr>
        <w:numPr>
          <w:ilvl w:val="0"/>
          <w:numId w:val="1"/>
        </w:numPr>
        <w:tabs>
          <w:tab w:val="left" w:pos="851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непроизносимые согласные;</w:t>
      </w:r>
    </w:p>
    <w:p w:rsidR="00525E2A" w:rsidRPr="006E42F5" w:rsidRDefault="00525E2A" w:rsidP="00525E2A">
      <w:pPr>
        <w:numPr>
          <w:ilvl w:val="0"/>
          <w:numId w:val="1"/>
        </w:numPr>
        <w:tabs>
          <w:tab w:val="left" w:pos="851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непроверяемые гласные и согласные в корне слова (на ограниченном перечне слов);</w:t>
      </w:r>
    </w:p>
    <w:p w:rsidR="00525E2A" w:rsidRPr="006E42F5" w:rsidRDefault="00525E2A" w:rsidP="00525E2A">
      <w:pPr>
        <w:numPr>
          <w:ilvl w:val="0"/>
          <w:numId w:val="1"/>
        </w:numPr>
        <w:tabs>
          <w:tab w:val="left" w:pos="851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гласные и согласные в неизменяемых на письме приставках;</w:t>
      </w:r>
    </w:p>
    <w:p w:rsidR="00525E2A" w:rsidRPr="006E42F5" w:rsidRDefault="00525E2A" w:rsidP="00525E2A">
      <w:pPr>
        <w:numPr>
          <w:ilvl w:val="0"/>
          <w:numId w:val="1"/>
        </w:numPr>
        <w:tabs>
          <w:tab w:val="left" w:pos="851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разделительные </w:t>
      </w:r>
      <w:r w:rsidRPr="006E42F5">
        <w:rPr>
          <w:rFonts w:ascii="Times New Roman" w:hAnsi="Times New Roman" w:cs="Times New Roman"/>
          <w:i/>
          <w:sz w:val="24"/>
          <w:szCs w:val="24"/>
        </w:rPr>
        <w:t>ъ</w:t>
      </w:r>
      <w:r w:rsidRPr="006E42F5">
        <w:rPr>
          <w:rFonts w:ascii="Times New Roman" w:hAnsi="Times New Roman" w:cs="Times New Roman"/>
          <w:sz w:val="24"/>
          <w:szCs w:val="24"/>
        </w:rPr>
        <w:t xml:space="preserve"> и </w:t>
      </w:r>
      <w:r w:rsidRPr="006E42F5">
        <w:rPr>
          <w:rFonts w:ascii="Times New Roman" w:hAnsi="Times New Roman" w:cs="Times New Roman"/>
          <w:i/>
          <w:sz w:val="24"/>
          <w:szCs w:val="24"/>
        </w:rPr>
        <w:t>ь</w:t>
      </w:r>
      <w:r w:rsidRPr="006E42F5">
        <w:rPr>
          <w:rFonts w:ascii="Times New Roman" w:hAnsi="Times New Roman" w:cs="Times New Roman"/>
          <w:sz w:val="24"/>
          <w:szCs w:val="24"/>
        </w:rPr>
        <w:t>;</w:t>
      </w:r>
    </w:p>
    <w:p w:rsidR="00525E2A" w:rsidRPr="006E42F5" w:rsidRDefault="00525E2A" w:rsidP="00525E2A">
      <w:pPr>
        <w:numPr>
          <w:ilvl w:val="0"/>
          <w:numId w:val="1"/>
        </w:numPr>
        <w:tabs>
          <w:tab w:val="left" w:pos="851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мягкий знак после шипящих на конце имён существительных (</w:t>
      </w:r>
      <w:r w:rsidRPr="006E42F5">
        <w:rPr>
          <w:rFonts w:ascii="Times New Roman" w:hAnsi="Times New Roman" w:cs="Times New Roman"/>
          <w:i/>
          <w:sz w:val="24"/>
          <w:szCs w:val="24"/>
        </w:rPr>
        <w:t>ночь, рожь, мышь</w:t>
      </w:r>
      <w:r w:rsidRPr="006E42F5">
        <w:rPr>
          <w:rFonts w:ascii="Times New Roman" w:hAnsi="Times New Roman" w:cs="Times New Roman"/>
          <w:sz w:val="24"/>
          <w:szCs w:val="24"/>
        </w:rPr>
        <w:t>);</w:t>
      </w:r>
    </w:p>
    <w:p w:rsidR="00525E2A" w:rsidRPr="006E42F5" w:rsidRDefault="00525E2A" w:rsidP="00525E2A">
      <w:pPr>
        <w:numPr>
          <w:ilvl w:val="0"/>
          <w:numId w:val="1"/>
        </w:numPr>
        <w:tabs>
          <w:tab w:val="left" w:pos="851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безударные падежные окончания имён существительных (кроме существительных на -</w:t>
      </w:r>
      <w:r w:rsidRPr="006E42F5">
        <w:rPr>
          <w:rFonts w:ascii="Times New Roman" w:hAnsi="Times New Roman" w:cs="Times New Roman"/>
          <w:i/>
          <w:sz w:val="24"/>
          <w:szCs w:val="24"/>
        </w:rPr>
        <w:t>мя, -ий, -ья, -ье, -ия, -ов, -ин</w:t>
      </w:r>
      <w:r w:rsidRPr="006E42F5">
        <w:rPr>
          <w:rFonts w:ascii="Times New Roman" w:hAnsi="Times New Roman" w:cs="Times New Roman"/>
          <w:sz w:val="24"/>
          <w:szCs w:val="24"/>
        </w:rPr>
        <w:t>);</w:t>
      </w:r>
    </w:p>
    <w:p w:rsidR="00525E2A" w:rsidRPr="006E42F5" w:rsidRDefault="00525E2A" w:rsidP="00525E2A">
      <w:pPr>
        <w:numPr>
          <w:ilvl w:val="0"/>
          <w:numId w:val="1"/>
        </w:numPr>
        <w:tabs>
          <w:tab w:val="left" w:pos="851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безударные окончания имён прилагательных;</w:t>
      </w:r>
    </w:p>
    <w:p w:rsidR="00525E2A" w:rsidRPr="006E42F5" w:rsidRDefault="00525E2A" w:rsidP="00525E2A">
      <w:pPr>
        <w:numPr>
          <w:ilvl w:val="0"/>
          <w:numId w:val="1"/>
        </w:numPr>
        <w:tabs>
          <w:tab w:val="left" w:pos="851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раздельное написание предлогов с личными местоимениями;</w:t>
      </w:r>
    </w:p>
    <w:p w:rsidR="00525E2A" w:rsidRPr="006E42F5" w:rsidRDefault="00525E2A" w:rsidP="00525E2A">
      <w:pPr>
        <w:numPr>
          <w:ilvl w:val="0"/>
          <w:numId w:val="1"/>
        </w:numPr>
        <w:tabs>
          <w:tab w:val="left" w:pos="851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i/>
          <w:sz w:val="24"/>
          <w:szCs w:val="24"/>
        </w:rPr>
        <w:t>не</w:t>
      </w:r>
      <w:r w:rsidRPr="006E42F5">
        <w:rPr>
          <w:rFonts w:ascii="Times New Roman" w:hAnsi="Times New Roman" w:cs="Times New Roman"/>
          <w:sz w:val="24"/>
          <w:szCs w:val="24"/>
        </w:rPr>
        <w:t xml:space="preserve"> с глаголами;</w:t>
      </w:r>
    </w:p>
    <w:p w:rsidR="00525E2A" w:rsidRPr="006E42F5" w:rsidRDefault="00525E2A" w:rsidP="00525E2A">
      <w:pPr>
        <w:numPr>
          <w:ilvl w:val="0"/>
          <w:numId w:val="1"/>
        </w:numPr>
        <w:tabs>
          <w:tab w:val="left" w:pos="851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мягкий знак после шипящих на конце глаголов 2-го лица единственного числа (</w:t>
      </w:r>
      <w:r w:rsidRPr="006E42F5">
        <w:rPr>
          <w:rFonts w:ascii="Times New Roman" w:hAnsi="Times New Roman" w:cs="Times New Roman"/>
          <w:i/>
          <w:sz w:val="24"/>
          <w:szCs w:val="24"/>
        </w:rPr>
        <w:t>пишешь, учишь</w:t>
      </w:r>
      <w:r w:rsidRPr="006E42F5">
        <w:rPr>
          <w:rFonts w:ascii="Times New Roman" w:hAnsi="Times New Roman" w:cs="Times New Roman"/>
          <w:sz w:val="24"/>
          <w:szCs w:val="24"/>
        </w:rPr>
        <w:t>);</w:t>
      </w:r>
    </w:p>
    <w:p w:rsidR="00525E2A" w:rsidRPr="006E42F5" w:rsidRDefault="00525E2A" w:rsidP="00525E2A">
      <w:pPr>
        <w:numPr>
          <w:ilvl w:val="0"/>
          <w:numId w:val="1"/>
        </w:numPr>
        <w:tabs>
          <w:tab w:val="left" w:pos="851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мягкий знак в глаголах на -</w:t>
      </w:r>
      <w:r w:rsidRPr="006E42F5">
        <w:rPr>
          <w:rFonts w:ascii="Times New Roman" w:hAnsi="Times New Roman" w:cs="Times New Roman"/>
          <w:i/>
          <w:sz w:val="24"/>
          <w:szCs w:val="24"/>
        </w:rPr>
        <w:t>ться</w:t>
      </w:r>
      <w:r w:rsidRPr="006E42F5">
        <w:rPr>
          <w:rFonts w:ascii="Times New Roman" w:hAnsi="Times New Roman" w:cs="Times New Roman"/>
          <w:sz w:val="24"/>
          <w:szCs w:val="24"/>
        </w:rPr>
        <w:t>;</w:t>
      </w:r>
    </w:p>
    <w:p w:rsidR="00525E2A" w:rsidRPr="006E42F5" w:rsidRDefault="00525E2A" w:rsidP="00525E2A">
      <w:pPr>
        <w:numPr>
          <w:ilvl w:val="0"/>
          <w:numId w:val="1"/>
        </w:numPr>
        <w:tabs>
          <w:tab w:val="left" w:pos="851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безударные личные окончания глаголов;</w:t>
      </w:r>
    </w:p>
    <w:p w:rsidR="00525E2A" w:rsidRPr="006E42F5" w:rsidRDefault="00525E2A" w:rsidP="00525E2A">
      <w:pPr>
        <w:numPr>
          <w:ilvl w:val="0"/>
          <w:numId w:val="1"/>
        </w:numPr>
        <w:tabs>
          <w:tab w:val="left" w:pos="851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раздельное написание предлогов с другими словами;</w:t>
      </w:r>
    </w:p>
    <w:p w:rsidR="00525E2A" w:rsidRPr="006E42F5" w:rsidRDefault="00525E2A" w:rsidP="00525E2A">
      <w:pPr>
        <w:numPr>
          <w:ilvl w:val="0"/>
          <w:numId w:val="1"/>
        </w:numPr>
        <w:tabs>
          <w:tab w:val="left" w:pos="851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знаки препинания в конце предложения: точка, вопросительный и восклицательный знаки;</w:t>
      </w:r>
    </w:p>
    <w:p w:rsidR="00525E2A" w:rsidRPr="006E42F5" w:rsidRDefault="00525E2A" w:rsidP="00525E2A">
      <w:pPr>
        <w:numPr>
          <w:ilvl w:val="0"/>
          <w:numId w:val="1"/>
        </w:numPr>
        <w:tabs>
          <w:tab w:val="left" w:pos="851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знаки препинания (запятая) в предложениях с однородными членами.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t>Развитие речи</w:t>
      </w:r>
      <w:r w:rsidRPr="006E42F5">
        <w:rPr>
          <w:rFonts w:ascii="Times New Roman" w:hAnsi="Times New Roman" w:cs="Times New Roman"/>
          <w:b/>
          <w:sz w:val="24"/>
          <w:szCs w:val="24"/>
        </w:rPr>
        <w:t>.</w:t>
      </w:r>
      <w:r w:rsidRPr="006E42F5">
        <w:rPr>
          <w:rFonts w:ascii="Times New Roman" w:hAnsi="Times New Roman" w:cs="Times New Roman"/>
          <w:sz w:val="24"/>
          <w:szCs w:val="24"/>
        </w:rPr>
        <w:t xml:space="preserve"> Осознание ситуации общения: с какой целью, с кем и где происходит общение.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 т. п.). Овладение нормами речевого этикета в </w:t>
      </w:r>
      <w:r w:rsidRPr="006E42F5">
        <w:rPr>
          <w:rFonts w:ascii="Times New Roman" w:hAnsi="Times New Roman" w:cs="Times New Roman"/>
          <w:sz w:val="24"/>
          <w:szCs w:val="24"/>
        </w:rPr>
        <w:lastRenderedPageBreak/>
        <w:t>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Практическое овладение устными монологическими высказываниями на определённую тему с использованием разных типов речи (описание, повествование, рассуждение).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 Комплексная работа над структурой текста: озаглавливание, корректирование порядка предложений и частей текста (абзацев).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План текста. Составление планов к предлагаемым текстам. Создание собственных текстов по предложенным планам.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Типы текстов: описание, повествование, рассуждение, их особенности. Знакомство с жанрами письма и поздравления. 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синонимов и антонимов. </w:t>
      </w:r>
    </w:p>
    <w:p w:rsidR="00525E2A" w:rsidRPr="006E42F5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Знакомство с основными видами изложений и сочинений (без заучивания определений): изложение подробное и выборочное, изложение с элементами сочинения, сочинение-повествование, сочинение-описание, сочинение-рассуждение.</w:t>
      </w:r>
    </w:p>
    <w:p w:rsidR="00525E2A" w:rsidRPr="006F7E4C" w:rsidRDefault="00525E2A" w:rsidP="006F7E4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Освоение позитивной, духовно-нравственной модели общения, основанной на взаимопонимании, терпении, уважении к собеседнику и внимании к иному мнению.</w:t>
      </w:r>
    </w:p>
    <w:p w:rsidR="00525E2A" w:rsidRDefault="00525E2A" w:rsidP="00525E2A">
      <w:pPr>
        <w:suppressAutoHyphens/>
        <w:spacing w:after="0" w:line="240" w:lineRule="auto"/>
        <w:ind w:left="-426" w:right="-598" w:firstLine="720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525E2A" w:rsidRPr="009E3D00" w:rsidRDefault="00525E2A" w:rsidP="00525E2A">
      <w:pPr>
        <w:suppressAutoHyphens/>
        <w:spacing w:after="0" w:line="240" w:lineRule="auto"/>
        <w:ind w:left="-426" w:right="-598" w:firstLine="720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525E2A" w:rsidRPr="009E3D00" w:rsidRDefault="00525E2A" w:rsidP="00525E2A">
      <w:pPr>
        <w:suppressAutoHyphens/>
        <w:spacing w:after="0" w:line="240" w:lineRule="auto"/>
        <w:ind w:left="284" w:firstLine="283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tbl>
      <w:tblPr>
        <w:tblW w:w="1499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52"/>
        <w:gridCol w:w="11264"/>
        <w:gridCol w:w="1276"/>
      </w:tblGrid>
      <w:tr w:rsidR="00525E2A" w:rsidRPr="009E3D00" w:rsidTr="006F7E4C">
        <w:tc>
          <w:tcPr>
            <w:tcW w:w="2452" w:type="dxa"/>
            <w:shd w:val="clear" w:color="auto" w:fill="auto"/>
          </w:tcPr>
          <w:p w:rsidR="00525E2A" w:rsidRPr="009E3D00" w:rsidRDefault="00525E2A" w:rsidP="00F559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E3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</w:t>
            </w:r>
          </w:p>
        </w:tc>
        <w:tc>
          <w:tcPr>
            <w:tcW w:w="11264" w:type="dxa"/>
            <w:shd w:val="clear" w:color="auto" w:fill="auto"/>
          </w:tcPr>
          <w:p w:rsidR="00525E2A" w:rsidRPr="009E3D00" w:rsidRDefault="00525E2A" w:rsidP="00F559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E3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Содержание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«Русский язык . 1 класс»</w:t>
            </w:r>
          </w:p>
        </w:tc>
        <w:tc>
          <w:tcPr>
            <w:tcW w:w="1276" w:type="dxa"/>
            <w:shd w:val="clear" w:color="auto" w:fill="auto"/>
          </w:tcPr>
          <w:p w:rsidR="00525E2A" w:rsidRPr="009E3D00" w:rsidRDefault="00525E2A" w:rsidP="00F559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E3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Количество часов</w:t>
            </w:r>
          </w:p>
        </w:tc>
      </w:tr>
      <w:tr w:rsidR="00525E2A" w:rsidRPr="009E3D00" w:rsidTr="006F7E4C">
        <w:tc>
          <w:tcPr>
            <w:tcW w:w="2452" w:type="dxa"/>
            <w:shd w:val="clear" w:color="auto" w:fill="auto"/>
          </w:tcPr>
          <w:p w:rsidR="00525E2A" w:rsidRPr="009E3D00" w:rsidRDefault="00525E2A" w:rsidP="00F559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E3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Наша речь</w:t>
            </w:r>
          </w:p>
        </w:tc>
        <w:tc>
          <w:tcPr>
            <w:tcW w:w="11264" w:type="dxa"/>
            <w:shd w:val="clear" w:color="auto" w:fill="auto"/>
          </w:tcPr>
          <w:p w:rsidR="00525E2A" w:rsidRPr="006E42F5" w:rsidRDefault="00525E2A" w:rsidP="00F5598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2F5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ситуации общения: с какой целью, с кем и где происходит общение. </w:t>
            </w:r>
          </w:p>
          <w:p w:rsidR="00525E2A" w:rsidRPr="009E3D00" w:rsidRDefault="00525E2A" w:rsidP="00F559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E42F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 т. 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</w:t>
            </w:r>
          </w:p>
        </w:tc>
        <w:tc>
          <w:tcPr>
            <w:tcW w:w="1276" w:type="dxa"/>
            <w:shd w:val="clear" w:color="auto" w:fill="auto"/>
          </w:tcPr>
          <w:p w:rsidR="00525E2A" w:rsidRPr="009E3D00" w:rsidRDefault="00525E2A" w:rsidP="00F559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E3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</w:tr>
      <w:tr w:rsidR="00525E2A" w:rsidRPr="009E3D00" w:rsidTr="006F7E4C">
        <w:tc>
          <w:tcPr>
            <w:tcW w:w="2452" w:type="dxa"/>
            <w:shd w:val="clear" w:color="auto" w:fill="auto"/>
          </w:tcPr>
          <w:p w:rsidR="00525E2A" w:rsidRPr="009E3D00" w:rsidRDefault="00525E2A" w:rsidP="00F559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E3D0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zh-CN"/>
              </w:rPr>
              <w:t>Слово.</w:t>
            </w:r>
          </w:p>
        </w:tc>
        <w:tc>
          <w:tcPr>
            <w:tcW w:w="11264" w:type="dxa"/>
            <w:shd w:val="clear" w:color="auto" w:fill="auto"/>
          </w:tcPr>
          <w:p w:rsidR="00525E2A" w:rsidRPr="00257930" w:rsidRDefault="00525E2A" w:rsidP="00F559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5793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Слово как объект изучения,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25793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материал для анализа. Различение слова и обозначаемог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 им предмета. </w:t>
            </w:r>
            <w:r w:rsidRPr="0025793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Значение 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Слова, называющие предме</w:t>
            </w:r>
            <w:r w:rsidRPr="0025793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ты.  Слова,  называющие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25793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действия. Слова, называющие</w:t>
            </w:r>
          </w:p>
          <w:p w:rsidR="00525E2A" w:rsidRPr="00257930" w:rsidRDefault="00525E2A" w:rsidP="00F559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5793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признаки. Активизация и расширение словарного запаса.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25793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Наблюдение над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его значением </w:t>
            </w:r>
            <w:r w:rsidRPr="0025793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Понимание значения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25793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слова в контексте. Включение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25793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слов в предложение. Наблюдение над родственными словами (без введения терминологии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</w:p>
          <w:p w:rsidR="00525E2A" w:rsidRPr="006E42F5" w:rsidRDefault="00525E2A" w:rsidP="00F5598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2F5">
              <w:rPr>
                <w:rFonts w:ascii="Times New Roman" w:hAnsi="Times New Roman" w:cs="Times New Roman"/>
                <w:sz w:val="24"/>
                <w:szCs w:val="24"/>
              </w:rPr>
              <w:t>Практическое представление о слове как единице языка. Понимание слова, единства звучания и значения. Различение внешней (звуко-буквенной) стороны и внутренней (значения слова) с помощью наглядно-</w:t>
            </w:r>
            <w:r w:rsidRPr="006E4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образных моделей. Первоначальное представление о слове как знаке, как заместителе реальных предметов (их действий и свойств).</w:t>
            </w:r>
          </w:p>
          <w:p w:rsidR="00525E2A" w:rsidRPr="00257930" w:rsidRDefault="00525E2A" w:rsidP="00F559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shd w:val="clear" w:color="auto" w:fill="auto"/>
          </w:tcPr>
          <w:p w:rsidR="00525E2A" w:rsidRPr="009E3D00" w:rsidRDefault="00525E2A" w:rsidP="00F559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E3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9</w:t>
            </w:r>
          </w:p>
        </w:tc>
      </w:tr>
      <w:tr w:rsidR="00525E2A" w:rsidRPr="009E3D00" w:rsidTr="006F7E4C">
        <w:tc>
          <w:tcPr>
            <w:tcW w:w="2452" w:type="dxa"/>
            <w:shd w:val="clear" w:color="auto" w:fill="auto"/>
          </w:tcPr>
          <w:p w:rsidR="00525E2A" w:rsidRPr="009E3D00" w:rsidRDefault="00525E2A" w:rsidP="00F559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E3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Звуки и буквы</w:t>
            </w:r>
          </w:p>
        </w:tc>
        <w:tc>
          <w:tcPr>
            <w:tcW w:w="11264" w:type="dxa"/>
            <w:shd w:val="clear" w:color="auto" w:fill="auto"/>
          </w:tcPr>
          <w:p w:rsidR="00525E2A" w:rsidRPr="009E3D00" w:rsidRDefault="00525E2A" w:rsidP="00F559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Различение гласных и со</w:t>
            </w:r>
            <w:r w:rsidRPr="00C57FE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гласных звуков.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Особенности гласных и согласных звуков</w:t>
            </w:r>
            <w:r w:rsidRPr="009E3D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C57FE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Нахождение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слове ударных и безударных гласных звуков. Различение мягких и твёрдых согласных звуков, определение парных </w:t>
            </w:r>
            <w:r w:rsidRPr="00C57FE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 непарных по твёрдости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-</w:t>
            </w:r>
            <w:r w:rsidRPr="00C57FE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мягкости согласных звуков.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Различение звонких и глухих согласных звуков, определе</w:t>
            </w:r>
            <w:r w:rsidRPr="00C57FE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ние парных и непарных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звонкости -</w:t>
            </w:r>
            <w:r w:rsidRPr="00C57FE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глухости согласных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звуков. Определение качест</w:t>
            </w:r>
            <w:r w:rsidRPr="00C57FE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венной характеристики звука: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гласный — согласный; глас</w:t>
            </w:r>
            <w:r w:rsidRPr="00C57FE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ный ударный — безударный;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C57FE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согласный твёрдый — мягкий,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парный — непарный; согласный звонкий — глухой, пар</w:t>
            </w:r>
            <w:r w:rsidRPr="00C57FE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ный — непарный.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Алфавит:</w:t>
            </w:r>
            <w:r w:rsidRPr="008A5B1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правильное назы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вание букв, знание их последовательности. Использова</w:t>
            </w:r>
            <w:r w:rsidRPr="008A5B1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ние алфавита при работе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словами.</w:t>
            </w:r>
            <w:r w:rsidRPr="008A5B1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525E2A" w:rsidRPr="009E3D00" w:rsidRDefault="00525E2A" w:rsidP="00F559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E3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7</w:t>
            </w:r>
          </w:p>
        </w:tc>
      </w:tr>
      <w:tr w:rsidR="00525E2A" w:rsidRPr="009E3D00" w:rsidTr="006F7E4C">
        <w:tc>
          <w:tcPr>
            <w:tcW w:w="2452" w:type="dxa"/>
            <w:shd w:val="clear" w:color="auto" w:fill="auto"/>
          </w:tcPr>
          <w:p w:rsidR="00525E2A" w:rsidRPr="009E3D00" w:rsidRDefault="00525E2A" w:rsidP="00F559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E3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Слоги</w:t>
            </w:r>
          </w:p>
        </w:tc>
        <w:tc>
          <w:tcPr>
            <w:tcW w:w="11264" w:type="dxa"/>
            <w:shd w:val="clear" w:color="auto" w:fill="auto"/>
          </w:tcPr>
          <w:p w:rsidR="00525E2A" w:rsidRPr="007D18D3" w:rsidRDefault="00525E2A" w:rsidP="00F559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D18D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Слог как минимальная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износительная единица. Сло</w:t>
            </w:r>
            <w:r w:rsidRPr="007D18D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гообразующая функция гласных звуков. Деление слов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7D18D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слоги.</w:t>
            </w:r>
          </w:p>
          <w:p w:rsidR="00525E2A" w:rsidRPr="009E3D00" w:rsidRDefault="00525E2A" w:rsidP="00F559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E3D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Перенос слов. Ударение. Ударение ударные и безударные гласные звуки. Обозначение их буквами. </w:t>
            </w:r>
          </w:p>
          <w:p w:rsidR="00525E2A" w:rsidRDefault="00525E2A" w:rsidP="00F559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E3D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Твердые и мягкие согласные звуки. Обозначение мягкости согласных звуков на письме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Pr="009E3D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A733D1">
              <w:rPr>
                <w:rFonts w:ascii="Times New Roman" w:eastAsia="Calibri" w:hAnsi="Times New Roman" w:cs="Times New Roman"/>
                <w:bCs/>
                <w:iCs/>
                <w:lang w:bidi="en-US"/>
              </w:rPr>
              <w:t>Мягкий знак как показатель мягкости предшествующего согласного.</w:t>
            </w:r>
            <w:r>
              <w:rPr>
                <w:rFonts w:ascii="Times New Roman" w:eastAsia="Calibri" w:hAnsi="Times New Roman" w:cs="Times New Roman"/>
                <w:bCs/>
                <w:iCs/>
                <w:lang w:bidi="en-US"/>
              </w:rPr>
              <w:t xml:space="preserve"> Функция разделительного ь и ъ знаков. Использование на письме ь и ъ знаков.</w:t>
            </w:r>
            <w:r w:rsidRPr="00A733D1">
              <w:rPr>
                <w:rFonts w:ascii="Times New Roman" w:eastAsia="Calibri" w:hAnsi="Times New Roman" w:cs="Times New Roman"/>
                <w:bCs/>
                <w:iCs/>
                <w:lang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Гласные после шипящих.</w:t>
            </w:r>
            <w:r w:rsidRPr="009E3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Знакомство с правилами правописания и их примене</w:t>
            </w:r>
            <w:r w:rsidRPr="0043372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:</w:t>
            </w:r>
          </w:p>
          <w:p w:rsidR="00525E2A" w:rsidRDefault="00525E2A" w:rsidP="00F559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-п</w:t>
            </w:r>
            <w:r w:rsidRPr="009E3D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равописание буквосочета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ний  жи – ши, ча – ща, чу – щу;</w:t>
            </w:r>
          </w:p>
          <w:p w:rsidR="00525E2A" w:rsidRDefault="00525E2A" w:rsidP="00F559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-разделительный мягкий знак;</w:t>
            </w:r>
          </w:p>
          <w:p w:rsidR="00525E2A" w:rsidRPr="009E3D00" w:rsidRDefault="00525E2A" w:rsidP="00F559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-р</w:t>
            </w:r>
            <w:r w:rsidRPr="009E3D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азделительный твёрдый знак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525E2A" w:rsidRPr="009E3D00" w:rsidRDefault="00706800" w:rsidP="00F559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21</w:t>
            </w:r>
          </w:p>
        </w:tc>
      </w:tr>
      <w:tr w:rsidR="00525E2A" w:rsidRPr="009E3D00" w:rsidTr="006F7E4C">
        <w:tc>
          <w:tcPr>
            <w:tcW w:w="2452" w:type="dxa"/>
            <w:shd w:val="clear" w:color="auto" w:fill="auto"/>
          </w:tcPr>
          <w:p w:rsidR="00525E2A" w:rsidRPr="009E3D00" w:rsidRDefault="00525E2A" w:rsidP="00F559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E3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Предложение </w:t>
            </w:r>
          </w:p>
          <w:p w:rsidR="00525E2A" w:rsidRPr="009E3D00" w:rsidRDefault="00525E2A" w:rsidP="00F559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E3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Текст </w:t>
            </w:r>
          </w:p>
        </w:tc>
        <w:tc>
          <w:tcPr>
            <w:tcW w:w="11264" w:type="dxa"/>
            <w:shd w:val="clear" w:color="auto" w:fill="auto"/>
          </w:tcPr>
          <w:p w:rsidR="00525E2A" w:rsidRPr="009E3D00" w:rsidRDefault="00525E2A" w:rsidP="00F559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Работа с предложением: выделение слов, изменение </w:t>
            </w:r>
            <w:r w:rsidRPr="0025793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их порядка.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Коррекция предложений, содержащих смыс</w:t>
            </w:r>
            <w:r w:rsidRPr="0025793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ловые  и  грамматические</w:t>
            </w:r>
            <w:r w:rsidRPr="009E3D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ошибки. </w:t>
            </w:r>
            <w:r w:rsidRPr="009E3D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Знаки препинания в конце предложения. </w:t>
            </w:r>
            <w:r w:rsidRPr="00AA135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Практическое овладение 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алогической формой речи. </w:t>
            </w:r>
            <w:r w:rsidRPr="006E42F5">
              <w:rPr>
                <w:rFonts w:ascii="Times New Roman" w:hAnsi="Times New Roman" w:cs="Times New Roman"/>
                <w:sz w:val="24"/>
                <w:szCs w:val="24"/>
              </w:rPr>
              <w:t>Текст. Признаки текста. Смысловое единство предложений в тексте. Заглавие текста.</w:t>
            </w:r>
            <w:r>
              <w:t xml:space="preserve"> П</w:t>
            </w:r>
            <w:r w:rsidRPr="0043372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онимание  прочитанного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43372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текста при самостоятельном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ч</w:t>
            </w:r>
            <w:r w:rsidRPr="0043372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тении вслух и при его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слушивании. Составление небольших рассказов повествовательного характера по се</w:t>
            </w:r>
            <w:r w:rsidRPr="0043372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рии сюжетных картин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ок, ма</w:t>
            </w:r>
            <w:r w:rsidRPr="0043372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териалам собственных игр,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43372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занятий, наблюдений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525E2A" w:rsidRPr="009E3D00" w:rsidRDefault="00525E2A" w:rsidP="00F559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shd w:val="clear" w:color="auto" w:fill="auto"/>
          </w:tcPr>
          <w:p w:rsidR="00525E2A" w:rsidRPr="009E3D00" w:rsidRDefault="00706800" w:rsidP="00F559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11</w:t>
            </w:r>
          </w:p>
        </w:tc>
      </w:tr>
      <w:tr w:rsidR="00525E2A" w:rsidRPr="009E3D00" w:rsidTr="006F7E4C">
        <w:tc>
          <w:tcPr>
            <w:tcW w:w="2452" w:type="dxa"/>
            <w:shd w:val="clear" w:color="auto" w:fill="auto"/>
          </w:tcPr>
          <w:p w:rsidR="00525E2A" w:rsidRPr="009E3D00" w:rsidRDefault="00525E2A" w:rsidP="00F559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E3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Итого </w:t>
            </w:r>
          </w:p>
        </w:tc>
        <w:tc>
          <w:tcPr>
            <w:tcW w:w="11264" w:type="dxa"/>
            <w:shd w:val="clear" w:color="auto" w:fill="auto"/>
          </w:tcPr>
          <w:p w:rsidR="00525E2A" w:rsidRPr="009E3D00" w:rsidRDefault="00525E2A" w:rsidP="00F559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shd w:val="clear" w:color="auto" w:fill="auto"/>
          </w:tcPr>
          <w:p w:rsidR="00525E2A" w:rsidRPr="009E3D00" w:rsidRDefault="00706800" w:rsidP="00F559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50</w:t>
            </w:r>
            <w:r w:rsidR="00525E2A" w:rsidRPr="009E3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часов</w:t>
            </w:r>
          </w:p>
        </w:tc>
      </w:tr>
    </w:tbl>
    <w:p w:rsidR="00525E2A" w:rsidRPr="009E3D00" w:rsidRDefault="00525E2A" w:rsidP="00525E2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6F7E4C" w:rsidRDefault="006F7E4C" w:rsidP="00525E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6F7E4C" w:rsidRDefault="006F7E4C" w:rsidP="00525E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6F7E4C" w:rsidRDefault="006F7E4C" w:rsidP="00525E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6F7E4C" w:rsidRDefault="006F7E4C" w:rsidP="00525E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525E2A" w:rsidRPr="009E3D00" w:rsidRDefault="00525E2A" w:rsidP="00525E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lastRenderedPageBreak/>
        <w:t>Планируемые результаты освоения программы:</w:t>
      </w:r>
    </w:p>
    <w:p w:rsidR="00525E2A" w:rsidRPr="009E3D00" w:rsidRDefault="00525E2A" w:rsidP="00525E2A">
      <w:pPr>
        <w:tabs>
          <w:tab w:val="left" w:pos="567"/>
          <w:tab w:val="left" w:pos="853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25E2A" w:rsidRPr="009E3D00" w:rsidRDefault="00525E2A" w:rsidP="00525E2A">
      <w:pPr>
        <w:tabs>
          <w:tab w:val="left" w:pos="567"/>
          <w:tab w:val="left" w:pos="853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25E2A" w:rsidRPr="00FD6D27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выпускниками начальной школы следующих личностных, метапредметных и предметных результатов. </w:t>
      </w:r>
    </w:p>
    <w:p w:rsidR="00525E2A" w:rsidRPr="00FD6D27" w:rsidRDefault="00525E2A" w:rsidP="00525E2A">
      <w:pPr>
        <w:pStyle w:val="41"/>
      </w:pPr>
      <w:bookmarkStart w:id="1" w:name="_Toc277672613"/>
      <w:bookmarkStart w:id="2" w:name="_Toc277680300"/>
      <w:r w:rsidRPr="00FD6D27">
        <w:t>Личностные результаты</w:t>
      </w:r>
      <w:bookmarkEnd w:id="1"/>
      <w:bookmarkEnd w:id="2"/>
    </w:p>
    <w:p w:rsidR="00525E2A" w:rsidRPr="00FD6D27" w:rsidRDefault="00525E2A" w:rsidP="00525E2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 xml:space="preserve">1.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принадлежности. Формирование ценностей многонационального российского общества, становление гуманистических и демократических ценностных ориентаций. </w:t>
      </w:r>
    </w:p>
    <w:p w:rsidR="00525E2A" w:rsidRPr="00FD6D27" w:rsidRDefault="00525E2A" w:rsidP="00525E2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>2.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525E2A" w:rsidRPr="00FD6D27" w:rsidRDefault="00525E2A" w:rsidP="00525E2A">
      <w:pPr>
        <w:tabs>
          <w:tab w:val="left" w:pos="851"/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 xml:space="preserve">3. Развитие самостоятельности и личной ответственности за свои поступки на основе представлений о нравственных нормах. </w:t>
      </w:r>
    </w:p>
    <w:p w:rsidR="00525E2A" w:rsidRPr="00FD6D27" w:rsidRDefault="00525E2A" w:rsidP="00525E2A">
      <w:pPr>
        <w:tabs>
          <w:tab w:val="left" w:pos="851"/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>4. Развитие этических чувств, доброжелательности и эмоционально-нравственной отзывчивости, понимания и сопереживания чувствам других людей. Понимание значимости позитивного стиля общения, основанного на миролюбии, терпении, сдержанности и доброжелательности.</w:t>
      </w:r>
    </w:p>
    <w:p w:rsidR="00525E2A" w:rsidRPr="00FD6D27" w:rsidRDefault="00525E2A" w:rsidP="00525E2A">
      <w:pPr>
        <w:tabs>
          <w:tab w:val="left" w:pos="851"/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 xml:space="preserve">5. Формирование эстетических потребностей, ценностей и чувств. </w:t>
      </w:r>
    </w:p>
    <w:p w:rsidR="00525E2A" w:rsidRPr="00FD6D27" w:rsidRDefault="00525E2A" w:rsidP="00525E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>6.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  <w:bookmarkStart w:id="3" w:name="_Toc277672614"/>
      <w:bookmarkStart w:id="4" w:name="_Toc277680301"/>
    </w:p>
    <w:p w:rsidR="00525E2A" w:rsidRPr="00FD6D27" w:rsidRDefault="00525E2A" w:rsidP="00525E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D6D27">
        <w:rPr>
          <w:rFonts w:ascii="Times New Roman" w:hAnsi="Times New Roman" w:cs="Times New Roman"/>
          <w:b/>
          <w:i/>
          <w:sz w:val="24"/>
          <w:szCs w:val="24"/>
        </w:rPr>
        <w:t>Метапредметные результаты</w:t>
      </w:r>
      <w:bookmarkEnd w:id="3"/>
      <w:bookmarkEnd w:id="4"/>
    </w:p>
    <w:p w:rsidR="00525E2A" w:rsidRPr="00FD6D27" w:rsidRDefault="00525E2A" w:rsidP="00525E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>1. Умение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525E2A" w:rsidRPr="00FD6D27" w:rsidRDefault="00525E2A" w:rsidP="00525E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 xml:space="preserve">2. Способность принимать и сохранять цели и задачи учебной деятельности, находить средства её осуществления. </w:t>
      </w:r>
    </w:p>
    <w:p w:rsidR="00525E2A" w:rsidRPr="00FD6D27" w:rsidRDefault="00525E2A" w:rsidP="00525E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>3. Умение включаться в обсуждение проблем творческого и поискового характера, усваивать способы их решения.</w:t>
      </w:r>
    </w:p>
    <w:p w:rsidR="00525E2A" w:rsidRPr="00FD6D27" w:rsidRDefault="00525E2A" w:rsidP="00525E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 xml:space="preserve">4. Умение понимать причины успеха/неуспеха учебной деятельности и способность конструктивно действовать даже в ситуациях неуспеха. </w:t>
      </w:r>
    </w:p>
    <w:p w:rsidR="00525E2A" w:rsidRPr="00FD6D27" w:rsidRDefault="00525E2A" w:rsidP="00525E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 xml:space="preserve">5. Освоение начальных форм самонаблюдения в процессе познавательной деятельности. </w:t>
      </w:r>
    </w:p>
    <w:p w:rsidR="00525E2A" w:rsidRPr="00FD6D27" w:rsidRDefault="00525E2A" w:rsidP="00525E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>6. Умение создавать и использовать знаково-символические модели для решения учебных и практических задач.</w:t>
      </w:r>
    </w:p>
    <w:p w:rsidR="00525E2A" w:rsidRPr="00FD6D27" w:rsidRDefault="00525E2A" w:rsidP="00525E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B3B3B3"/>
        </w:rPr>
      </w:pPr>
      <w:r w:rsidRPr="00FD6D27">
        <w:rPr>
          <w:rFonts w:ascii="Times New Roman" w:hAnsi="Times New Roman" w:cs="Times New Roman"/>
          <w:sz w:val="24"/>
          <w:szCs w:val="24"/>
        </w:rPr>
        <w:t xml:space="preserve">7. Использование различных способов поиска (в справочных источниках и открытом учебном информационном пространстве Интернете), сбора, обработки, анализа, организации, передачи и интерпретации информации в соответствии с коммуникативными и познавательными задачами. </w:t>
      </w:r>
    </w:p>
    <w:p w:rsidR="00525E2A" w:rsidRPr="00FD6D27" w:rsidRDefault="00525E2A" w:rsidP="00525E2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 xml:space="preserve">8. Овладение навыками смыслового чтения текстов различных стилей и жанров в соответствии с целями и задачами. Осознанное выстраивание речевого высказывания в соответствии с задачами коммуникации, составление текстов в устной и письменной форме. </w:t>
      </w:r>
    </w:p>
    <w:p w:rsidR="00525E2A" w:rsidRPr="00FD6D27" w:rsidRDefault="00525E2A" w:rsidP="00525E2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>9. Овладение следующими логическими действиями:</w:t>
      </w:r>
    </w:p>
    <w:p w:rsidR="00525E2A" w:rsidRPr="00FD6D27" w:rsidRDefault="00525E2A" w:rsidP="00525E2A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lastRenderedPageBreak/>
        <w:t>сравнение;</w:t>
      </w:r>
    </w:p>
    <w:p w:rsidR="00525E2A" w:rsidRPr="00FD6D27" w:rsidRDefault="00525E2A" w:rsidP="00525E2A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>анализ;</w:t>
      </w:r>
    </w:p>
    <w:p w:rsidR="00525E2A" w:rsidRPr="00FD6D27" w:rsidRDefault="00525E2A" w:rsidP="00525E2A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>синтез;</w:t>
      </w:r>
    </w:p>
    <w:p w:rsidR="00525E2A" w:rsidRPr="00FD6D27" w:rsidRDefault="00525E2A" w:rsidP="00525E2A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>классификация и обобщение по родовидовым признакам;</w:t>
      </w:r>
    </w:p>
    <w:p w:rsidR="00525E2A" w:rsidRPr="00FD6D27" w:rsidRDefault="00525E2A" w:rsidP="00525E2A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>установление аналогий и причинно-следственных связей;</w:t>
      </w:r>
    </w:p>
    <w:p w:rsidR="00525E2A" w:rsidRPr="00FD6D27" w:rsidRDefault="00525E2A" w:rsidP="00525E2A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>построение рассуждений;</w:t>
      </w:r>
    </w:p>
    <w:p w:rsidR="00525E2A" w:rsidRPr="00FD6D27" w:rsidRDefault="00525E2A" w:rsidP="00525E2A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 xml:space="preserve">отнесение к известным понятиям. </w:t>
      </w:r>
    </w:p>
    <w:p w:rsidR="00525E2A" w:rsidRPr="00FD6D27" w:rsidRDefault="00525E2A" w:rsidP="00525E2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>10. Готовность слушать собеседника и вести диалог, признавать возможность существования различных точек зрения и права каждого иметь свою. Умение излагать своё мнение и аргументировать свою точку зрения и оценку событий. Умение активно использовать диалог и монолог как речевые средства для решения коммуникативных и познавательных задач.</w:t>
      </w:r>
    </w:p>
    <w:p w:rsidR="00525E2A" w:rsidRPr="00FD6D27" w:rsidRDefault="00525E2A" w:rsidP="00525E2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 xml:space="preserve">11. Определение общей цели совместной деятельности и путей её достижения; умение договариваться о распределении функций и ролей, осуществлять взаимный контроль, адекватно оценивать собственное поведение. </w:t>
      </w:r>
    </w:p>
    <w:p w:rsidR="00525E2A" w:rsidRPr="00FD6D27" w:rsidRDefault="00525E2A" w:rsidP="00525E2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>12. Готовность конструктивно разрешать конфликты с учётом интересов сторон и сотрудничества.</w:t>
      </w:r>
    </w:p>
    <w:p w:rsidR="00525E2A" w:rsidRPr="00FD6D27" w:rsidRDefault="00525E2A" w:rsidP="00525E2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>13. Овладение базовыми межпредметными понятиями, отражающими существенные связи и отношения между объектами или процессами.</w:t>
      </w:r>
    </w:p>
    <w:p w:rsidR="00525E2A" w:rsidRPr="00FD6D27" w:rsidRDefault="00525E2A" w:rsidP="00525E2A">
      <w:pPr>
        <w:pStyle w:val="41"/>
      </w:pPr>
      <w:bookmarkStart w:id="5" w:name="_Toc277672615"/>
      <w:bookmarkStart w:id="6" w:name="_Toc277680302"/>
      <w:r w:rsidRPr="00FD6D27">
        <w:t>Предметные результаты</w:t>
      </w:r>
      <w:bookmarkEnd w:id="5"/>
      <w:bookmarkEnd w:id="6"/>
    </w:p>
    <w:p w:rsidR="00525E2A" w:rsidRPr="00FD6D27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>1.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525E2A" w:rsidRPr="00FD6D27" w:rsidRDefault="00525E2A" w:rsidP="00525E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FD6D27">
        <w:rPr>
          <w:rFonts w:ascii="Times New Roman" w:hAnsi="Times New Roman" w:cs="Times New Roman"/>
          <w:kern w:val="2"/>
          <w:sz w:val="24"/>
          <w:szCs w:val="24"/>
        </w:rPr>
        <w:t>2. Понимание обучающимися того, что язык представляет собой явление национальной культуры и основное средство человеческого общения и взаимопонимания, осознание значения русского языка как государственного языка Российской Федерации, языка межнационального общения.</w:t>
      </w:r>
      <w:r w:rsidRPr="00FD6D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5E2A" w:rsidRPr="00FD6D27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>3. Первоначальное усвоение главных понятий курса русского языка (фонетических, лексических, грамматических), представляющих основные единицы языка и отражающих существенные связи, отношение и функции.</w:t>
      </w:r>
    </w:p>
    <w:p w:rsidR="00525E2A" w:rsidRPr="00FD6D27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>4. Понимание слова как двусторонней единицы языка, как взаимосвязи значения и звучания слова. Практическое усвоение заместительной (знаковой) функции языка.</w:t>
      </w:r>
    </w:p>
    <w:p w:rsidR="00525E2A" w:rsidRPr="00FD6D27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>5. 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этикета.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</w:r>
    </w:p>
    <w:p w:rsidR="00525E2A" w:rsidRPr="00FD6D27" w:rsidRDefault="00525E2A" w:rsidP="00525E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 xml:space="preserve">6. Формирование позитивного отношения к правильной устной и письменной речи как показателям общей культуры и гражданской позиции человека. </w:t>
      </w:r>
    </w:p>
    <w:p w:rsidR="006F7E4C" w:rsidRDefault="00525E2A" w:rsidP="006F7E4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D27">
        <w:rPr>
          <w:rFonts w:ascii="Times New Roman" w:hAnsi="Times New Roman" w:cs="Times New Roman"/>
          <w:sz w:val="24"/>
          <w:szCs w:val="24"/>
        </w:rPr>
        <w:t>7. Овладение учебными действиями с языковыми единицами и умение использовать приобретённые знания для решения познавательных, практ</w:t>
      </w:r>
      <w:r w:rsidR="006F7E4C">
        <w:rPr>
          <w:rFonts w:ascii="Times New Roman" w:hAnsi="Times New Roman" w:cs="Times New Roman"/>
          <w:sz w:val="24"/>
          <w:szCs w:val="24"/>
        </w:rPr>
        <w:t>ических и коммуникативных задач.</w:t>
      </w:r>
    </w:p>
    <w:sectPr w:rsidR="006F7E4C" w:rsidSect="00525E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4EB" w:rsidRDefault="007714EB" w:rsidP="00525E2A">
      <w:pPr>
        <w:spacing w:after="0" w:line="240" w:lineRule="auto"/>
      </w:pPr>
      <w:r>
        <w:separator/>
      </w:r>
    </w:p>
  </w:endnote>
  <w:endnote w:type="continuationSeparator" w:id="0">
    <w:p w:rsidR="007714EB" w:rsidRDefault="007714EB" w:rsidP="00525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4EB" w:rsidRDefault="007714EB" w:rsidP="00525E2A">
      <w:pPr>
        <w:spacing w:after="0" w:line="240" w:lineRule="auto"/>
      </w:pPr>
      <w:r>
        <w:separator/>
      </w:r>
    </w:p>
  </w:footnote>
  <w:footnote w:type="continuationSeparator" w:id="0">
    <w:p w:rsidR="007714EB" w:rsidRDefault="007714EB" w:rsidP="00525E2A">
      <w:pPr>
        <w:spacing w:after="0" w:line="240" w:lineRule="auto"/>
      </w:pPr>
      <w:r>
        <w:continuationSeparator/>
      </w:r>
    </w:p>
  </w:footnote>
  <w:footnote w:id="1">
    <w:p w:rsidR="00525E2A" w:rsidRPr="003D3AF0" w:rsidRDefault="00525E2A" w:rsidP="00525E2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rStyle w:val="a6"/>
        </w:rPr>
        <w:footnoteRef/>
      </w:r>
      <w:r>
        <w:t xml:space="preserve"> </w:t>
      </w:r>
      <w:r w:rsidRPr="000C6716">
        <w:t>Изу</w:t>
      </w:r>
      <w:r>
        <w:t xml:space="preserve">чается во всех разделах курса.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90E66"/>
    <w:multiLevelType w:val="hybridMultilevel"/>
    <w:tmpl w:val="44A492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0732BCB"/>
    <w:multiLevelType w:val="hybridMultilevel"/>
    <w:tmpl w:val="746241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5E2A"/>
    <w:rsid w:val="00315A11"/>
    <w:rsid w:val="003449C4"/>
    <w:rsid w:val="003546BD"/>
    <w:rsid w:val="00447E6F"/>
    <w:rsid w:val="0046551D"/>
    <w:rsid w:val="00525E2A"/>
    <w:rsid w:val="005344B1"/>
    <w:rsid w:val="00613E63"/>
    <w:rsid w:val="00684F57"/>
    <w:rsid w:val="006F7E4C"/>
    <w:rsid w:val="00706800"/>
    <w:rsid w:val="00742BC9"/>
    <w:rsid w:val="007714EB"/>
    <w:rsid w:val="008026E5"/>
    <w:rsid w:val="00873CD0"/>
    <w:rsid w:val="00A84E50"/>
    <w:rsid w:val="00C84A46"/>
    <w:rsid w:val="00D5639E"/>
    <w:rsid w:val="00F65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E2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3546B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3546B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3546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546BD"/>
    <w:pPr>
      <w:keepNext/>
      <w:spacing w:before="240" w:after="60"/>
      <w:outlineLvl w:val="3"/>
    </w:pPr>
    <w:rPr>
      <w:rFonts w:eastAsiaTheme="minorEastAsia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3546BD"/>
    <w:pPr>
      <w:spacing w:before="240" w:after="60"/>
      <w:outlineLvl w:val="4"/>
    </w:pPr>
    <w:rPr>
      <w:rFonts w:eastAsiaTheme="minorEastAsia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6BD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semiHidden/>
    <w:rsid w:val="003546BD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semiHidden/>
    <w:rsid w:val="003546BD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semiHidden/>
    <w:rsid w:val="003546BD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semiHidden/>
    <w:rsid w:val="003546BD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styleId="a3">
    <w:name w:val="Emphasis"/>
    <w:basedOn w:val="a0"/>
    <w:qFormat/>
    <w:locked/>
    <w:rsid w:val="003546BD"/>
    <w:rPr>
      <w:i/>
      <w:iCs/>
    </w:rPr>
  </w:style>
  <w:style w:type="paragraph" w:styleId="a4">
    <w:name w:val="No Spacing"/>
    <w:uiPriority w:val="1"/>
    <w:qFormat/>
    <w:rsid w:val="003546BD"/>
    <w:rPr>
      <w:rFonts w:cs="Calibri"/>
      <w:sz w:val="22"/>
      <w:szCs w:val="22"/>
      <w:lang w:eastAsia="en-US"/>
    </w:rPr>
  </w:style>
  <w:style w:type="paragraph" w:styleId="a5">
    <w:name w:val="List Paragraph"/>
    <w:basedOn w:val="a"/>
    <w:uiPriority w:val="99"/>
    <w:qFormat/>
    <w:rsid w:val="008026E5"/>
    <w:pPr>
      <w:ind w:left="720"/>
    </w:pPr>
  </w:style>
  <w:style w:type="character" w:styleId="a6">
    <w:name w:val="footnote reference"/>
    <w:rsid w:val="00525E2A"/>
    <w:rPr>
      <w:vertAlign w:val="superscript"/>
    </w:rPr>
  </w:style>
  <w:style w:type="paragraph" w:customStyle="1" w:styleId="41">
    <w:name w:val="Заголовок4"/>
    <w:basedOn w:val="3"/>
    <w:link w:val="42"/>
    <w:autoRedefine/>
    <w:rsid w:val="00525E2A"/>
    <w:pPr>
      <w:tabs>
        <w:tab w:val="left" w:pos="851"/>
      </w:tabs>
      <w:spacing w:after="0" w:line="240" w:lineRule="auto"/>
      <w:jc w:val="center"/>
      <w:outlineLvl w:val="9"/>
    </w:pPr>
    <w:rPr>
      <w:rFonts w:ascii="Times New Roman" w:eastAsia="Times New Roman" w:hAnsi="Times New Roman" w:cs="Times New Roman"/>
      <w:spacing w:val="-4"/>
      <w:sz w:val="24"/>
      <w:szCs w:val="24"/>
      <w:lang w:eastAsia="ru-RU"/>
    </w:rPr>
  </w:style>
  <w:style w:type="character" w:customStyle="1" w:styleId="42">
    <w:name w:val="Заголовок4 Знак"/>
    <w:basedOn w:val="a0"/>
    <w:link w:val="41"/>
    <w:rsid w:val="00525E2A"/>
    <w:rPr>
      <w:rFonts w:ascii="Times New Roman" w:eastAsia="Times New Roman" w:hAnsi="Times New Roman"/>
      <w:b/>
      <w:bCs/>
      <w:spacing w:val="-4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3072</Words>
  <Characters>17514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 54</cp:lastModifiedBy>
  <cp:revision>8</cp:revision>
  <dcterms:created xsi:type="dcterms:W3CDTF">2019-07-29T10:40:00Z</dcterms:created>
  <dcterms:modified xsi:type="dcterms:W3CDTF">2020-01-06T04:58:00Z</dcterms:modified>
</cp:coreProperties>
</file>